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68BC" w14:textId="67A95061" w:rsidR="007E3A42" w:rsidRPr="00A000C2" w:rsidRDefault="00A000C2">
      <w:pPr>
        <w:rPr>
          <w:b/>
          <w:bCs/>
          <w:sz w:val="56"/>
          <w:szCs w:val="56"/>
        </w:rPr>
      </w:pPr>
      <w:r w:rsidRPr="00A000C2">
        <w:rPr>
          <w:b/>
          <w:bCs/>
          <w:sz w:val="56"/>
          <w:szCs w:val="56"/>
        </w:rPr>
        <w:t xml:space="preserve">Miljöplan för </w:t>
      </w:r>
      <w:proofErr w:type="spellStart"/>
      <w:r w:rsidRPr="00A000C2">
        <w:rPr>
          <w:b/>
          <w:bCs/>
          <w:sz w:val="56"/>
          <w:szCs w:val="56"/>
        </w:rPr>
        <w:t>Taxinge</w:t>
      </w:r>
      <w:proofErr w:type="spellEnd"/>
      <w:r w:rsidRPr="00A000C2">
        <w:rPr>
          <w:b/>
          <w:bCs/>
          <w:sz w:val="56"/>
          <w:szCs w:val="56"/>
        </w:rPr>
        <w:t xml:space="preserve"> Båtklubb</w:t>
      </w:r>
    </w:p>
    <w:p w14:paraId="657D77F2" w14:textId="499D3758" w:rsidR="00A000C2" w:rsidRDefault="00A000C2">
      <w:pPr>
        <w:rPr>
          <w:sz w:val="36"/>
          <w:szCs w:val="36"/>
        </w:rPr>
      </w:pPr>
      <w:r w:rsidRPr="00A000C2">
        <w:rPr>
          <w:sz w:val="36"/>
          <w:szCs w:val="36"/>
        </w:rPr>
        <w:t>Revi</w:t>
      </w:r>
      <w:r w:rsidR="00EB7CBD">
        <w:rPr>
          <w:sz w:val="36"/>
          <w:szCs w:val="36"/>
        </w:rPr>
        <w:t>derad</w:t>
      </w:r>
      <w:r w:rsidRPr="00A000C2">
        <w:rPr>
          <w:sz w:val="36"/>
          <w:szCs w:val="36"/>
        </w:rPr>
        <w:t>: 202</w:t>
      </w:r>
      <w:r w:rsidR="00EB7CBD">
        <w:rPr>
          <w:sz w:val="36"/>
          <w:szCs w:val="36"/>
        </w:rPr>
        <w:t>5</w:t>
      </w:r>
      <w:r w:rsidRPr="00A000C2">
        <w:rPr>
          <w:sz w:val="36"/>
          <w:szCs w:val="36"/>
        </w:rPr>
        <w:t>-</w:t>
      </w:r>
      <w:r w:rsidR="00EB7CBD">
        <w:rPr>
          <w:sz w:val="36"/>
          <w:szCs w:val="36"/>
        </w:rPr>
        <w:t>01</w:t>
      </w:r>
      <w:r w:rsidRPr="00A000C2">
        <w:rPr>
          <w:sz w:val="36"/>
          <w:szCs w:val="36"/>
        </w:rPr>
        <w:t>-</w:t>
      </w:r>
      <w:r w:rsidR="00EB7CBD">
        <w:rPr>
          <w:sz w:val="36"/>
          <w:szCs w:val="36"/>
        </w:rPr>
        <w:t>22</w:t>
      </w:r>
    </w:p>
    <w:p w14:paraId="52D5458D" w14:textId="1DE6AFC2" w:rsidR="00A000C2" w:rsidRPr="001C343D" w:rsidRDefault="00A000C2">
      <w:pPr>
        <w:rPr>
          <w:b/>
          <w:bCs/>
          <w:sz w:val="36"/>
          <w:szCs w:val="36"/>
        </w:rPr>
      </w:pPr>
      <w:r w:rsidRPr="001C343D">
        <w:rPr>
          <w:b/>
          <w:bCs/>
          <w:sz w:val="36"/>
          <w:szCs w:val="36"/>
        </w:rPr>
        <w:t>1.</w:t>
      </w:r>
      <w:r w:rsidRPr="001C343D">
        <w:rPr>
          <w:b/>
          <w:bCs/>
          <w:sz w:val="36"/>
          <w:szCs w:val="36"/>
        </w:rPr>
        <w:tab/>
        <w:t>Miljöplanens syfte</w:t>
      </w:r>
    </w:p>
    <w:p w14:paraId="0C28B4BF" w14:textId="3A22E98B" w:rsidR="0081164C" w:rsidRDefault="00912E0B">
      <w:pPr>
        <w:rPr>
          <w:sz w:val="36"/>
          <w:szCs w:val="36"/>
        </w:rPr>
      </w:pPr>
      <w:r>
        <w:rPr>
          <w:sz w:val="36"/>
          <w:szCs w:val="36"/>
        </w:rPr>
        <w:t>Enligt klubbens stadgar § 2 ska klubben verka för ”god miljö”.</w:t>
      </w:r>
      <w:r w:rsidR="00630030">
        <w:rPr>
          <w:sz w:val="36"/>
          <w:szCs w:val="36"/>
        </w:rPr>
        <w:t xml:space="preserve"> Miljöplanens syfte är att påvisa vad detta innebär konkret för </w:t>
      </w:r>
      <w:proofErr w:type="spellStart"/>
      <w:r w:rsidR="00630030">
        <w:rPr>
          <w:sz w:val="36"/>
          <w:szCs w:val="36"/>
        </w:rPr>
        <w:t>TBK:s</w:t>
      </w:r>
      <w:proofErr w:type="spellEnd"/>
      <w:r w:rsidR="00630030">
        <w:rPr>
          <w:sz w:val="36"/>
          <w:szCs w:val="36"/>
        </w:rPr>
        <w:t xml:space="preserve"> medlemmar samt klargöra hur ansvarsfördelningen för detta ser ut inom klubben. I miljöplanen hänvisas till dokument och reglementen som </w:t>
      </w:r>
      <w:r w:rsidR="0081164C">
        <w:rPr>
          <w:sz w:val="36"/>
          <w:szCs w:val="36"/>
        </w:rPr>
        <w:t>fungerar som vägledning för att vi ska kunna leva upp till aktuella miljömål och bestämmelser.</w:t>
      </w:r>
    </w:p>
    <w:p w14:paraId="686645D9" w14:textId="77777777" w:rsidR="001C343D" w:rsidRDefault="001C343D">
      <w:pPr>
        <w:rPr>
          <w:sz w:val="36"/>
          <w:szCs w:val="36"/>
        </w:rPr>
      </w:pPr>
    </w:p>
    <w:p w14:paraId="1BB96627" w14:textId="01F0BA0C" w:rsidR="000B7421" w:rsidRPr="001C343D" w:rsidRDefault="000B7421">
      <w:pPr>
        <w:rPr>
          <w:b/>
          <w:bCs/>
          <w:sz w:val="36"/>
          <w:szCs w:val="36"/>
        </w:rPr>
      </w:pPr>
      <w:r w:rsidRPr="001C343D">
        <w:rPr>
          <w:b/>
          <w:bCs/>
          <w:sz w:val="36"/>
          <w:szCs w:val="36"/>
        </w:rPr>
        <w:t>2.</w:t>
      </w:r>
      <w:r w:rsidRPr="001C343D">
        <w:rPr>
          <w:b/>
          <w:bCs/>
          <w:sz w:val="36"/>
          <w:szCs w:val="36"/>
        </w:rPr>
        <w:tab/>
        <w:t>Omfattning samt gällande regler</w:t>
      </w:r>
    </w:p>
    <w:p w14:paraId="0B1DFC8F" w14:textId="34002D84" w:rsidR="0081164C" w:rsidRDefault="0081164C">
      <w:pPr>
        <w:rPr>
          <w:sz w:val="36"/>
          <w:szCs w:val="36"/>
          <w:u w:val="single"/>
        </w:rPr>
      </w:pPr>
      <w:r w:rsidRPr="005C56DA">
        <w:rPr>
          <w:sz w:val="36"/>
          <w:szCs w:val="36"/>
          <w:u w:val="single"/>
        </w:rPr>
        <w:t>Mark och vattenareal</w:t>
      </w:r>
    </w:p>
    <w:p w14:paraId="1F1182ED" w14:textId="240BB666" w:rsidR="00097393" w:rsidRDefault="005C56DA">
      <w:pPr>
        <w:rPr>
          <w:sz w:val="36"/>
          <w:szCs w:val="36"/>
        </w:rPr>
      </w:pPr>
      <w:proofErr w:type="spellStart"/>
      <w:r w:rsidRPr="005C56DA">
        <w:rPr>
          <w:sz w:val="36"/>
          <w:szCs w:val="36"/>
        </w:rPr>
        <w:t>Taxinge</w:t>
      </w:r>
      <w:proofErr w:type="spellEnd"/>
      <w:r w:rsidRPr="005C56DA">
        <w:rPr>
          <w:sz w:val="36"/>
          <w:szCs w:val="36"/>
        </w:rPr>
        <w:t xml:space="preserve"> Båtklubb är belägen</w:t>
      </w:r>
      <w:r>
        <w:rPr>
          <w:sz w:val="36"/>
          <w:szCs w:val="36"/>
        </w:rPr>
        <w:t xml:space="preserve"> vid Sågviken i Mälaren. Området arrenderas av Uppsala Universitet.</w:t>
      </w:r>
      <w:r w:rsidR="00097393">
        <w:rPr>
          <w:sz w:val="36"/>
          <w:szCs w:val="36"/>
        </w:rPr>
        <w:t xml:space="preserve"> All verksamhet måste ske enligt de regler som gäller för Mälaren generellt men TBK ligger ej inom, eller angränsar till, något av Mälarens vattenskyddsområden. Inom hela S</w:t>
      </w:r>
      <w:r w:rsidR="000C57EE">
        <w:rPr>
          <w:sz w:val="36"/>
          <w:szCs w:val="36"/>
        </w:rPr>
        <w:t xml:space="preserve">ågviken råder hastighetsbegränsning 3 knop. Uppförande av byggnader eller annat som väsentligt kan påverka markområdet ska alltid ske i dialog </w:t>
      </w:r>
      <w:r w:rsidR="00C13633">
        <w:rPr>
          <w:sz w:val="36"/>
          <w:szCs w:val="36"/>
        </w:rPr>
        <w:t xml:space="preserve">mellan </w:t>
      </w:r>
      <w:proofErr w:type="spellStart"/>
      <w:r w:rsidR="00C13633">
        <w:rPr>
          <w:sz w:val="36"/>
          <w:szCs w:val="36"/>
        </w:rPr>
        <w:t>TBK:s</w:t>
      </w:r>
      <w:proofErr w:type="spellEnd"/>
      <w:r w:rsidR="00C13633">
        <w:rPr>
          <w:sz w:val="36"/>
          <w:szCs w:val="36"/>
        </w:rPr>
        <w:t xml:space="preserve"> styrelse och</w:t>
      </w:r>
      <w:r w:rsidR="000C57EE">
        <w:rPr>
          <w:sz w:val="36"/>
          <w:szCs w:val="36"/>
        </w:rPr>
        <w:t xml:space="preserve"> markägaren Uppsala Universitet.</w:t>
      </w:r>
    </w:p>
    <w:p w14:paraId="70611F2D" w14:textId="2769E7EA" w:rsidR="00C13633" w:rsidRDefault="00C13633">
      <w:pPr>
        <w:rPr>
          <w:sz w:val="36"/>
          <w:szCs w:val="36"/>
          <w:u w:val="single"/>
        </w:rPr>
      </w:pPr>
      <w:r>
        <w:rPr>
          <w:sz w:val="36"/>
          <w:szCs w:val="36"/>
          <w:u w:val="single"/>
        </w:rPr>
        <w:t>Bottenfärger</w:t>
      </w:r>
    </w:p>
    <w:p w14:paraId="04018B6D" w14:textId="5428CBEC" w:rsidR="00B20901" w:rsidRDefault="009E6E7B">
      <w:pPr>
        <w:rPr>
          <w:sz w:val="36"/>
          <w:szCs w:val="36"/>
        </w:rPr>
      </w:pPr>
      <w:r w:rsidRPr="009E6E7B">
        <w:rPr>
          <w:sz w:val="36"/>
          <w:szCs w:val="36"/>
        </w:rPr>
        <w:t xml:space="preserve">All användning av </w:t>
      </w:r>
      <w:r>
        <w:rPr>
          <w:sz w:val="36"/>
          <w:szCs w:val="36"/>
        </w:rPr>
        <w:t xml:space="preserve">biocidfärg för att motverka beväxning av båtbottnar är förbjuden inom TBK. Undantagna är de båtar som </w:t>
      </w:r>
      <w:proofErr w:type="spellStart"/>
      <w:r>
        <w:rPr>
          <w:sz w:val="36"/>
          <w:szCs w:val="36"/>
        </w:rPr>
        <w:t>vinterförvaras</w:t>
      </w:r>
      <w:proofErr w:type="spellEnd"/>
      <w:r>
        <w:rPr>
          <w:sz w:val="36"/>
          <w:szCs w:val="36"/>
        </w:rPr>
        <w:t xml:space="preserve"> inom området men som har sin </w:t>
      </w:r>
      <w:r>
        <w:rPr>
          <w:sz w:val="36"/>
          <w:szCs w:val="36"/>
        </w:rPr>
        <w:lastRenderedPageBreak/>
        <w:t>sommarplats inom vattenområde där andra regler gäller.</w:t>
      </w:r>
      <w:r w:rsidR="00B20901">
        <w:rPr>
          <w:sz w:val="36"/>
          <w:szCs w:val="36"/>
        </w:rPr>
        <w:t xml:space="preserve"> Klubben saknar spolplatta då detta ej rekommenderas (ref. </w:t>
      </w:r>
      <w:r w:rsidR="008E47B1">
        <w:rPr>
          <w:sz w:val="36"/>
          <w:szCs w:val="36"/>
        </w:rPr>
        <w:t>1</w:t>
      </w:r>
      <w:r w:rsidR="00B20901">
        <w:rPr>
          <w:sz w:val="36"/>
          <w:szCs w:val="36"/>
        </w:rPr>
        <w:t>) eftersom biocidfärg ej ska förekomma.</w:t>
      </w:r>
    </w:p>
    <w:p w14:paraId="0528778D" w14:textId="14A2C53B" w:rsidR="00C34721" w:rsidRDefault="00B20901">
      <w:pPr>
        <w:rPr>
          <w:sz w:val="36"/>
          <w:szCs w:val="36"/>
        </w:rPr>
      </w:pPr>
      <w:r>
        <w:rPr>
          <w:sz w:val="36"/>
          <w:szCs w:val="36"/>
        </w:rPr>
        <w:t xml:space="preserve">Eftersom biocider tidigare har använts </w:t>
      </w:r>
      <w:r w:rsidR="00196C17">
        <w:rPr>
          <w:sz w:val="36"/>
          <w:szCs w:val="36"/>
        </w:rPr>
        <w:t>finns risken</w:t>
      </w:r>
      <w:r>
        <w:rPr>
          <w:sz w:val="36"/>
          <w:szCs w:val="36"/>
        </w:rPr>
        <w:t xml:space="preserve"> att äldre båtar fortfarande har färglager som ej är tillåtna.</w:t>
      </w:r>
      <w:r w:rsidR="00196C17">
        <w:rPr>
          <w:sz w:val="36"/>
          <w:szCs w:val="36"/>
        </w:rPr>
        <w:t xml:space="preserve"> Vid beslut om sanering ska särskild hänsyn tas till om båten kan vara målad med TBT (</w:t>
      </w:r>
      <w:proofErr w:type="spellStart"/>
      <w:r w:rsidR="00196C17">
        <w:rPr>
          <w:sz w:val="36"/>
          <w:szCs w:val="36"/>
        </w:rPr>
        <w:t>tributyltenn</w:t>
      </w:r>
      <w:proofErr w:type="spellEnd"/>
      <w:r w:rsidR="00196C17">
        <w:rPr>
          <w:sz w:val="36"/>
          <w:szCs w:val="36"/>
        </w:rPr>
        <w:t xml:space="preserve">). Denna </w:t>
      </w:r>
      <w:proofErr w:type="spellStart"/>
      <w:r w:rsidR="00196C17">
        <w:rPr>
          <w:sz w:val="36"/>
          <w:szCs w:val="36"/>
        </w:rPr>
        <w:t>kemikalie</w:t>
      </w:r>
      <w:proofErr w:type="spellEnd"/>
      <w:r w:rsidR="00196C17">
        <w:rPr>
          <w:sz w:val="36"/>
          <w:szCs w:val="36"/>
        </w:rPr>
        <w:t xml:space="preserve"> förbjöds 1989 </w:t>
      </w:r>
      <w:proofErr w:type="spellStart"/>
      <w:r w:rsidR="00196C17">
        <w:rPr>
          <w:sz w:val="36"/>
          <w:szCs w:val="36"/>
        </w:rPr>
        <w:t>pga</w:t>
      </w:r>
      <w:proofErr w:type="spellEnd"/>
      <w:r w:rsidR="00196C17">
        <w:rPr>
          <w:sz w:val="36"/>
          <w:szCs w:val="36"/>
        </w:rPr>
        <w:t xml:space="preserve"> att den</w:t>
      </w:r>
      <w:r w:rsidR="00334BA0">
        <w:rPr>
          <w:sz w:val="36"/>
          <w:szCs w:val="36"/>
        </w:rPr>
        <w:t xml:space="preserve"> bl.a.</w:t>
      </w:r>
      <w:r w:rsidR="00196C17">
        <w:rPr>
          <w:sz w:val="36"/>
          <w:szCs w:val="36"/>
        </w:rPr>
        <w:t xml:space="preserve"> är reproduktionsstörande.</w:t>
      </w:r>
      <w:r w:rsidR="006F6926">
        <w:rPr>
          <w:sz w:val="36"/>
          <w:szCs w:val="36"/>
        </w:rPr>
        <w:t xml:space="preserve"> Ett rådgivande referensvärde </w:t>
      </w:r>
      <w:r w:rsidR="006F6926">
        <w:rPr>
          <w:rFonts w:cstheme="minorHAnsi"/>
          <w:sz w:val="36"/>
          <w:szCs w:val="36"/>
        </w:rPr>
        <w:t>≥</w:t>
      </w:r>
      <w:r w:rsidR="006F6926">
        <w:rPr>
          <w:sz w:val="36"/>
          <w:szCs w:val="36"/>
        </w:rPr>
        <w:t xml:space="preserve"> 100 </w:t>
      </w:r>
      <w:r w:rsidR="006F6926">
        <w:rPr>
          <w:rFonts w:cstheme="minorHAnsi"/>
          <w:sz w:val="36"/>
          <w:szCs w:val="36"/>
        </w:rPr>
        <w:t>µ</w:t>
      </w:r>
      <w:r w:rsidR="006F6926">
        <w:rPr>
          <w:sz w:val="36"/>
          <w:szCs w:val="36"/>
        </w:rPr>
        <w:t>g tenn / kvadratcentimeter (ref.</w:t>
      </w:r>
      <w:r w:rsidR="00C32910">
        <w:rPr>
          <w:sz w:val="36"/>
          <w:szCs w:val="36"/>
        </w:rPr>
        <w:t>3</w:t>
      </w:r>
      <w:r w:rsidR="006F6926">
        <w:rPr>
          <w:sz w:val="36"/>
          <w:szCs w:val="36"/>
        </w:rPr>
        <w:t>) för sanering brukar tillämpas inom Stockholmsregionen.</w:t>
      </w:r>
    </w:p>
    <w:p w14:paraId="210D642C" w14:textId="4AF2A905" w:rsidR="00C34721" w:rsidRDefault="00C34721">
      <w:pPr>
        <w:rPr>
          <w:sz w:val="36"/>
          <w:szCs w:val="36"/>
        </w:rPr>
      </w:pPr>
      <w:r>
        <w:rPr>
          <w:sz w:val="36"/>
          <w:szCs w:val="36"/>
        </w:rPr>
        <w:t>Nyinköpta</w:t>
      </w:r>
      <w:r w:rsidR="009D216F">
        <w:rPr>
          <w:sz w:val="36"/>
          <w:szCs w:val="36"/>
        </w:rPr>
        <w:t xml:space="preserve"> begagnade</w:t>
      </w:r>
      <w:r>
        <w:rPr>
          <w:sz w:val="36"/>
          <w:szCs w:val="36"/>
        </w:rPr>
        <w:t xml:space="preserve"> båtar kan vara målade med kopparbaserade färger eftersom detta förekommer i saltsjön men är ej tillåtet inom insjöar i Sverige.</w:t>
      </w:r>
    </w:p>
    <w:p w14:paraId="24F2D2C7" w14:textId="379835E6" w:rsidR="00C13633" w:rsidRDefault="00C34721">
      <w:pPr>
        <w:rPr>
          <w:sz w:val="36"/>
          <w:szCs w:val="36"/>
        </w:rPr>
      </w:pPr>
      <w:r>
        <w:rPr>
          <w:sz w:val="36"/>
          <w:szCs w:val="36"/>
        </w:rPr>
        <w:t>I det fall båtägaren måste sanera sin båtbotten rekommenderas att detta görs av professionella sanerare. Om arbetet görs inom klubbområdet måste ovillkorligen alla färgrester omhändertas och därefter transporteras till miljöstation för destruktion.</w:t>
      </w:r>
      <w:r w:rsidR="00C32910">
        <w:rPr>
          <w:sz w:val="36"/>
          <w:szCs w:val="36"/>
        </w:rPr>
        <w:t xml:space="preserve"> Rekommendationer för hur sanering av båtbottnar bör utföras finns att inhämta från Transportstyrelsen (Ref. 2). Användande av spärrfärger</w:t>
      </w:r>
      <w:r w:rsidR="00091364">
        <w:rPr>
          <w:sz w:val="36"/>
          <w:szCs w:val="36"/>
        </w:rPr>
        <w:t>, som ett alternativ till sanering,</w:t>
      </w:r>
      <w:r w:rsidR="00C32910">
        <w:rPr>
          <w:sz w:val="36"/>
          <w:szCs w:val="36"/>
        </w:rPr>
        <w:t xml:space="preserve"> rekommenderas ej.</w:t>
      </w:r>
      <w:r w:rsidR="009E6E7B">
        <w:rPr>
          <w:sz w:val="36"/>
          <w:szCs w:val="36"/>
        </w:rPr>
        <w:t xml:space="preserve"> </w:t>
      </w:r>
    </w:p>
    <w:p w14:paraId="09DA7A18" w14:textId="300BEB1B" w:rsidR="00037A85" w:rsidRDefault="00037A85">
      <w:pPr>
        <w:rPr>
          <w:sz w:val="36"/>
          <w:szCs w:val="36"/>
          <w:u w:val="single"/>
        </w:rPr>
      </w:pPr>
      <w:r>
        <w:rPr>
          <w:sz w:val="36"/>
          <w:szCs w:val="36"/>
          <w:u w:val="single"/>
        </w:rPr>
        <w:t>Kemikalier (</w:t>
      </w:r>
      <w:r w:rsidR="00091364">
        <w:rPr>
          <w:sz w:val="36"/>
          <w:szCs w:val="36"/>
          <w:u w:val="single"/>
        </w:rPr>
        <w:t xml:space="preserve">bränsle, </w:t>
      </w:r>
      <w:r>
        <w:rPr>
          <w:sz w:val="36"/>
          <w:szCs w:val="36"/>
          <w:u w:val="single"/>
        </w:rPr>
        <w:t>oljor, glykol, färgrester, lösningsmedel)</w:t>
      </w:r>
    </w:p>
    <w:p w14:paraId="2F633AAB" w14:textId="6681149F" w:rsidR="00037A85" w:rsidRDefault="007C0613">
      <w:pPr>
        <w:rPr>
          <w:sz w:val="36"/>
          <w:szCs w:val="36"/>
        </w:rPr>
      </w:pPr>
      <w:r>
        <w:rPr>
          <w:sz w:val="36"/>
          <w:szCs w:val="36"/>
        </w:rPr>
        <w:t>TBK tillhandahåller inte utrustning för omhändertagande</w:t>
      </w:r>
      <w:r w:rsidR="00492A7D">
        <w:rPr>
          <w:sz w:val="36"/>
          <w:szCs w:val="36"/>
        </w:rPr>
        <w:t xml:space="preserve"> och uppsamlande</w:t>
      </w:r>
      <w:r>
        <w:rPr>
          <w:sz w:val="36"/>
          <w:szCs w:val="36"/>
        </w:rPr>
        <w:t xml:space="preserve"> av kemikali</w:t>
      </w:r>
      <w:r w:rsidR="00492A7D">
        <w:rPr>
          <w:sz w:val="36"/>
          <w:szCs w:val="36"/>
        </w:rPr>
        <w:t xml:space="preserve">er relaterade till båtlivet. Detta innefattar även oljefilter, färgtrasor </w:t>
      </w:r>
      <w:proofErr w:type="spellStart"/>
      <w:r w:rsidR="00492A7D">
        <w:rPr>
          <w:sz w:val="36"/>
          <w:szCs w:val="36"/>
        </w:rPr>
        <w:t>o.dyl</w:t>
      </w:r>
      <w:proofErr w:type="spellEnd"/>
      <w:r w:rsidR="00492A7D">
        <w:rPr>
          <w:sz w:val="36"/>
          <w:szCs w:val="36"/>
        </w:rPr>
        <w:t>. Det åligger varje enskild båtägare att säkerställa borttransport av kemikalier samt säkerställande</w:t>
      </w:r>
      <w:r w:rsidR="00DC3F42">
        <w:rPr>
          <w:sz w:val="36"/>
          <w:szCs w:val="36"/>
        </w:rPr>
        <w:t xml:space="preserve"> av</w:t>
      </w:r>
      <w:r w:rsidR="00492A7D">
        <w:rPr>
          <w:sz w:val="36"/>
          <w:szCs w:val="36"/>
        </w:rPr>
        <w:t xml:space="preserve"> att spill inte förekommer. </w:t>
      </w:r>
      <w:r w:rsidR="00492A7D">
        <w:rPr>
          <w:sz w:val="36"/>
          <w:szCs w:val="36"/>
        </w:rPr>
        <w:lastRenderedPageBreak/>
        <w:t>Mellanlagring av kemikalier i klubbens utrymmen är ej tillåten.</w:t>
      </w:r>
      <w:r w:rsidR="00091364">
        <w:rPr>
          <w:sz w:val="36"/>
          <w:szCs w:val="36"/>
        </w:rPr>
        <w:t xml:space="preserve"> Dumpning av kemikalier i klubbens soptunna, avsedd för hushållssopor, är absolut förbjuden.</w:t>
      </w:r>
    </w:p>
    <w:p w14:paraId="01010D07" w14:textId="3FE77D92" w:rsidR="00B04D94" w:rsidRPr="00B04D94" w:rsidRDefault="00B04D94">
      <w:pPr>
        <w:rPr>
          <w:sz w:val="36"/>
          <w:szCs w:val="36"/>
          <w:u w:val="single"/>
        </w:rPr>
      </w:pPr>
      <w:r w:rsidRPr="00B04D94">
        <w:rPr>
          <w:sz w:val="36"/>
          <w:szCs w:val="36"/>
          <w:u w:val="single"/>
        </w:rPr>
        <w:t>Rutin vid spill och läckage</w:t>
      </w:r>
    </w:p>
    <w:p w14:paraId="2EC91A10" w14:textId="3D967C78" w:rsidR="00B04D94" w:rsidRPr="007D7472" w:rsidRDefault="00B04D94">
      <w:pPr>
        <w:rPr>
          <w:sz w:val="36"/>
          <w:szCs w:val="36"/>
        </w:rPr>
      </w:pPr>
      <w:r>
        <w:rPr>
          <w:sz w:val="36"/>
          <w:szCs w:val="36"/>
        </w:rPr>
        <w:t>Om miljöpåverkande spill eller läckage skulle uppstå av akut karaktär där mark eller vatten hotas kontaktas Nykvarns brandkår via 112.</w:t>
      </w:r>
      <w:r w:rsidR="002603EF">
        <w:rPr>
          <w:sz w:val="36"/>
          <w:szCs w:val="36"/>
        </w:rPr>
        <w:t xml:space="preserve"> Nykvarns brandkår har tillgång till engångslänsar för begränsning av förorenat ytvatten.</w:t>
      </w:r>
      <w:r w:rsidR="00C724E5">
        <w:rPr>
          <w:sz w:val="36"/>
          <w:szCs w:val="36"/>
        </w:rPr>
        <w:t xml:space="preserve"> All form av miljöpåverkande spill eller läckage ska omgående meddelas styrelsen för TBK (kontaktuppgifter återfinns i klubbstugan samt </w:t>
      </w:r>
      <w:proofErr w:type="spellStart"/>
      <w:r w:rsidR="00C724E5">
        <w:rPr>
          <w:sz w:val="36"/>
          <w:szCs w:val="36"/>
        </w:rPr>
        <w:t>TBK:s</w:t>
      </w:r>
      <w:proofErr w:type="spellEnd"/>
      <w:r w:rsidR="00C724E5">
        <w:rPr>
          <w:sz w:val="36"/>
          <w:szCs w:val="36"/>
        </w:rPr>
        <w:t xml:space="preserve"> hemsida). </w:t>
      </w:r>
      <w:r w:rsidR="00DA3B84">
        <w:rPr>
          <w:sz w:val="36"/>
          <w:szCs w:val="36"/>
        </w:rPr>
        <w:t>Efter att inträffad incident har anmälts enligt ovan är det</w:t>
      </w:r>
      <w:r w:rsidR="00C724E5">
        <w:rPr>
          <w:sz w:val="36"/>
          <w:szCs w:val="36"/>
        </w:rPr>
        <w:t xml:space="preserve"> </w:t>
      </w:r>
      <w:r w:rsidR="00DA3B84">
        <w:rPr>
          <w:sz w:val="36"/>
          <w:szCs w:val="36"/>
        </w:rPr>
        <w:t xml:space="preserve">varje medlems plikt att själv efter förmåga försöka </w:t>
      </w:r>
      <w:r w:rsidR="004261FE">
        <w:rPr>
          <w:sz w:val="36"/>
          <w:szCs w:val="36"/>
        </w:rPr>
        <w:t>begränsa</w:t>
      </w:r>
      <w:r w:rsidR="00DA3B84">
        <w:rPr>
          <w:sz w:val="36"/>
          <w:szCs w:val="36"/>
        </w:rPr>
        <w:t xml:space="preserve"> skador</w:t>
      </w:r>
      <w:r w:rsidR="004261FE">
        <w:rPr>
          <w:sz w:val="36"/>
          <w:szCs w:val="36"/>
        </w:rPr>
        <w:t>na</w:t>
      </w:r>
      <w:r w:rsidR="00DA3B84">
        <w:rPr>
          <w:sz w:val="36"/>
          <w:szCs w:val="36"/>
        </w:rPr>
        <w:t xml:space="preserve"> på miljön. I vår ekonomibyggnad återfinns olika former av absorberande material.</w:t>
      </w:r>
    </w:p>
    <w:p w14:paraId="673E97AE" w14:textId="5AC7B009" w:rsidR="00037A85" w:rsidRDefault="00037A85">
      <w:pPr>
        <w:rPr>
          <w:sz w:val="36"/>
          <w:szCs w:val="36"/>
          <w:u w:val="single"/>
        </w:rPr>
      </w:pPr>
      <w:r>
        <w:rPr>
          <w:sz w:val="36"/>
          <w:szCs w:val="36"/>
          <w:u w:val="single"/>
        </w:rPr>
        <w:t>Batterier</w:t>
      </w:r>
    </w:p>
    <w:p w14:paraId="3EEBDBE5" w14:textId="13F89CDF" w:rsidR="00037A85" w:rsidRPr="007D7472" w:rsidRDefault="00492A7D">
      <w:pPr>
        <w:rPr>
          <w:sz w:val="36"/>
          <w:szCs w:val="36"/>
        </w:rPr>
      </w:pPr>
      <w:r w:rsidRPr="00492A7D">
        <w:rPr>
          <w:sz w:val="36"/>
          <w:szCs w:val="36"/>
        </w:rPr>
        <w:t>Båtägaren ansvarar för att uttjänta batterier</w:t>
      </w:r>
      <w:r w:rsidR="007A6AC9">
        <w:rPr>
          <w:sz w:val="36"/>
          <w:szCs w:val="36"/>
        </w:rPr>
        <w:t xml:space="preserve"> lämnas till miljöstation.</w:t>
      </w:r>
    </w:p>
    <w:p w14:paraId="6614F1BC" w14:textId="1857A2FB" w:rsidR="00037A85" w:rsidRDefault="00037A85">
      <w:pPr>
        <w:rPr>
          <w:sz w:val="36"/>
          <w:szCs w:val="36"/>
          <w:u w:val="single"/>
        </w:rPr>
      </w:pPr>
      <w:r>
        <w:rPr>
          <w:sz w:val="36"/>
          <w:szCs w:val="36"/>
          <w:u w:val="single"/>
        </w:rPr>
        <w:t>Toalett</w:t>
      </w:r>
    </w:p>
    <w:p w14:paraId="3415521E" w14:textId="0CD827CC" w:rsidR="00037A85" w:rsidRDefault="007A6AC9">
      <w:pPr>
        <w:rPr>
          <w:sz w:val="36"/>
          <w:szCs w:val="36"/>
        </w:rPr>
      </w:pPr>
      <w:r>
        <w:rPr>
          <w:sz w:val="36"/>
          <w:szCs w:val="36"/>
        </w:rPr>
        <w:t>Inom klubben finns toalett</w:t>
      </w:r>
      <w:r w:rsidR="00F27B0B">
        <w:rPr>
          <w:sz w:val="36"/>
          <w:szCs w:val="36"/>
        </w:rPr>
        <w:t>er</w:t>
      </w:r>
      <w:r>
        <w:rPr>
          <w:sz w:val="36"/>
          <w:szCs w:val="36"/>
        </w:rPr>
        <w:t xml:space="preserve"> för personligt bruk. Klubben saknar anläggning för tömning av båttoaletter. Närmaste station för detta finns i Mariefred. Klubbens toaletter töms genom styrelsen försorg.</w:t>
      </w:r>
    </w:p>
    <w:p w14:paraId="4C309FAD" w14:textId="0D4F9C38" w:rsidR="00192FA5" w:rsidRDefault="00192FA5">
      <w:pPr>
        <w:rPr>
          <w:sz w:val="36"/>
          <w:szCs w:val="36"/>
        </w:rPr>
      </w:pPr>
      <w:r>
        <w:rPr>
          <w:sz w:val="36"/>
          <w:szCs w:val="36"/>
        </w:rPr>
        <w:t>En separat avfallshanteringsplan för hamnen har lämnats till Nykvarns kommun 2023-10-06 (Ref. 4).</w:t>
      </w:r>
    </w:p>
    <w:p w14:paraId="7C6D3B25" w14:textId="77777777" w:rsidR="004265F5" w:rsidRDefault="004265F5">
      <w:pPr>
        <w:rPr>
          <w:sz w:val="36"/>
          <w:szCs w:val="36"/>
        </w:rPr>
      </w:pPr>
    </w:p>
    <w:p w14:paraId="051FEABD" w14:textId="0EDBA4AD" w:rsidR="00EC5DA0" w:rsidRPr="00EC5DA0" w:rsidRDefault="00EC5DA0">
      <w:pPr>
        <w:rPr>
          <w:sz w:val="36"/>
          <w:szCs w:val="36"/>
          <w:u w:val="single"/>
        </w:rPr>
      </w:pPr>
      <w:r w:rsidRPr="00EC5DA0">
        <w:rPr>
          <w:sz w:val="36"/>
          <w:szCs w:val="36"/>
          <w:u w:val="single"/>
        </w:rPr>
        <w:lastRenderedPageBreak/>
        <w:t>Hantering av slagvatten</w:t>
      </w:r>
    </w:p>
    <w:p w14:paraId="081548AC" w14:textId="77777777" w:rsidR="00EC5DA0" w:rsidRPr="00EC5DA0" w:rsidRDefault="00EC5DA0" w:rsidP="00EC5DA0">
      <w:pPr>
        <w:rPr>
          <w:sz w:val="36"/>
          <w:szCs w:val="36"/>
        </w:rPr>
      </w:pPr>
      <w:r w:rsidRPr="00EC5DA0">
        <w:rPr>
          <w:sz w:val="36"/>
          <w:szCs w:val="36"/>
        </w:rPr>
        <w:t>Slagvatten som uppkommit efter regn i öppna båtar får ösas ur båtarna direkt i sjön under förutsättning att ingen oljefilm eller annan förorening kan ses på ytan.</w:t>
      </w:r>
    </w:p>
    <w:p w14:paraId="43895F2E" w14:textId="75DE61C9" w:rsidR="00EC5DA0" w:rsidRDefault="00EC5DA0" w:rsidP="00EC5DA0">
      <w:pPr>
        <w:rPr>
          <w:sz w:val="36"/>
          <w:szCs w:val="36"/>
        </w:rPr>
      </w:pPr>
      <w:r w:rsidRPr="00EC5DA0">
        <w:rPr>
          <w:sz w:val="36"/>
          <w:szCs w:val="36"/>
        </w:rPr>
        <w:t xml:space="preserve">Vid automatisk länspumpning med nivåbrytare ska pumpens intag ligga i kölsvinets lägsta del vilket gör att eventuell oljefilm stannar kvar i båten även om underliggande vatten pumpas ut. Det åligger varje båtägare att hålla kölsvinet rent från olje- och bränslespill. Om sådant ändå har uppkommit finns absorberande dukar att tillgå i </w:t>
      </w:r>
      <w:proofErr w:type="spellStart"/>
      <w:r w:rsidRPr="00EC5DA0">
        <w:rPr>
          <w:sz w:val="36"/>
          <w:szCs w:val="36"/>
        </w:rPr>
        <w:t>TBK:s</w:t>
      </w:r>
      <w:proofErr w:type="spellEnd"/>
      <w:r w:rsidRPr="00EC5DA0">
        <w:rPr>
          <w:sz w:val="36"/>
          <w:szCs w:val="36"/>
        </w:rPr>
        <w:t xml:space="preserve"> ekonomibyggnad. Dessa dukar fungerar även i blandningar av vatten och olja. Båtägaren ansvarar för omhändertagande av förorenade dukar och trasor.</w:t>
      </w:r>
    </w:p>
    <w:p w14:paraId="6F5A418B" w14:textId="77777777" w:rsidR="00EC5DA0" w:rsidRPr="00EC5DA0" w:rsidRDefault="00EC5DA0" w:rsidP="00EC5DA0">
      <w:pPr>
        <w:rPr>
          <w:sz w:val="36"/>
          <w:szCs w:val="36"/>
        </w:rPr>
      </w:pPr>
    </w:p>
    <w:p w14:paraId="4F837B3C" w14:textId="5454C406" w:rsidR="00037A85" w:rsidRDefault="009D216F">
      <w:pPr>
        <w:rPr>
          <w:sz w:val="36"/>
          <w:szCs w:val="36"/>
          <w:u w:val="single"/>
        </w:rPr>
      </w:pPr>
      <w:r>
        <w:rPr>
          <w:sz w:val="36"/>
          <w:szCs w:val="36"/>
          <w:u w:val="single"/>
        </w:rPr>
        <w:t>Övrigt avfall</w:t>
      </w:r>
    </w:p>
    <w:p w14:paraId="52F0F8F7" w14:textId="3BA0E0DE" w:rsidR="00F27B0B" w:rsidRDefault="00F27B0B">
      <w:pPr>
        <w:rPr>
          <w:sz w:val="36"/>
          <w:szCs w:val="36"/>
        </w:rPr>
      </w:pPr>
      <w:r>
        <w:rPr>
          <w:sz w:val="36"/>
          <w:szCs w:val="36"/>
        </w:rPr>
        <w:t>TBK har avtal med kommunen om tömning av soptunna belägen utanför bommen till klubbområdet. Soptunnan är avsedd för hushållssopor i samband med båtlivet. Övriga sopor såsom presenningar</w:t>
      </w:r>
      <w:r w:rsidR="004902C6">
        <w:rPr>
          <w:sz w:val="36"/>
          <w:szCs w:val="36"/>
        </w:rPr>
        <w:t xml:space="preserve"> och uttjänta båtprylar ska omhändertas av den enskilda båtägaren och ej kvarlämnas inom klubbområdet.</w:t>
      </w:r>
    </w:p>
    <w:p w14:paraId="25DF7AAB" w14:textId="168C11F8" w:rsidR="004902C6" w:rsidRPr="00F27B0B" w:rsidRDefault="004902C6">
      <w:pPr>
        <w:rPr>
          <w:sz w:val="36"/>
          <w:szCs w:val="36"/>
        </w:rPr>
      </w:pPr>
      <w:r>
        <w:rPr>
          <w:sz w:val="36"/>
          <w:szCs w:val="36"/>
        </w:rPr>
        <w:t>Uppkomna sopor i samband med arrangerade städdagar omhändertas av styrelsen.</w:t>
      </w:r>
    </w:p>
    <w:p w14:paraId="4F88D265" w14:textId="77777777" w:rsidR="00037A85" w:rsidRDefault="00037A85">
      <w:pPr>
        <w:rPr>
          <w:sz w:val="36"/>
          <w:szCs w:val="36"/>
          <w:u w:val="single"/>
        </w:rPr>
      </w:pPr>
    </w:p>
    <w:p w14:paraId="2F2135A8" w14:textId="77777777" w:rsidR="00192FA5" w:rsidRDefault="00192FA5">
      <w:pPr>
        <w:rPr>
          <w:sz w:val="36"/>
          <w:szCs w:val="36"/>
          <w:u w:val="single"/>
        </w:rPr>
      </w:pPr>
    </w:p>
    <w:p w14:paraId="2858FE43" w14:textId="77777777" w:rsidR="00192FA5" w:rsidRPr="00037A85" w:rsidRDefault="00192FA5">
      <w:pPr>
        <w:rPr>
          <w:sz w:val="36"/>
          <w:szCs w:val="36"/>
          <w:u w:val="single"/>
        </w:rPr>
      </w:pPr>
    </w:p>
    <w:p w14:paraId="28F8B579" w14:textId="33810484" w:rsidR="00A000C2" w:rsidRPr="001C343D" w:rsidRDefault="004902C6">
      <w:pPr>
        <w:rPr>
          <w:b/>
          <w:bCs/>
          <w:sz w:val="36"/>
          <w:szCs w:val="36"/>
        </w:rPr>
      </w:pPr>
      <w:r w:rsidRPr="001C343D">
        <w:rPr>
          <w:b/>
          <w:bCs/>
          <w:sz w:val="36"/>
          <w:szCs w:val="36"/>
        </w:rPr>
        <w:lastRenderedPageBreak/>
        <w:t>3</w:t>
      </w:r>
      <w:r w:rsidR="00A000C2" w:rsidRPr="001C343D">
        <w:rPr>
          <w:b/>
          <w:bCs/>
          <w:sz w:val="36"/>
          <w:szCs w:val="36"/>
        </w:rPr>
        <w:t>.</w:t>
      </w:r>
      <w:r w:rsidR="00A000C2" w:rsidRPr="001C343D">
        <w:rPr>
          <w:b/>
          <w:bCs/>
          <w:sz w:val="36"/>
          <w:szCs w:val="36"/>
        </w:rPr>
        <w:tab/>
        <w:t>Ansvar</w:t>
      </w:r>
    </w:p>
    <w:p w14:paraId="5144DE35" w14:textId="77777777" w:rsidR="000A61B8" w:rsidRDefault="00335EA3">
      <w:pPr>
        <w:rPr>
          <w:sz w:val="36"/>
          <w:szCs w:val="36"/>
        </w:rPr>
      </w:pPr>
      <w:r>
        <w:rPr>
          <w:i/>
          <w:iCs/>
          <w:sz w:val="36"/>
          <w:szCs w:val="36"/>
        </w:rPr>
        <w:t xml:space="preserve">Kemikalieinspektionen </w:t>
      </w:r>
      <w:r>
        <w:rPr>
          <w:sz w:val="36"/>
          <w:szCs w:val="36"/>
        </w:rPr>
        <w:t xml:space="preserve">hanterar regler för användande av kemiska produkter. Den som bryter mot dessa regler riskerar att </w:t>
      </w:r>
      <w:r w:rsidR="008D2374">
        <w:rPr>
          <w:sz w:val="36"/>
          <w:szCs w:val="36"/>
        </w:rPr>
        <w:t>dömas</w:t>
      </w:r>
      <w:r>
        <w:rPr>
          <w:sz w:val="36"/>
          <w:szCs w:val="36"/>
        </w:rPr>
        <w:t xml:space="preserve"> enligt miljöbalken.</w:t>
      </w:r>
      <w:r w:rsidR="00215AC6">
        <w:rPr>
          <w:sz w:val="36"/>
          <w:szCs w:val="36"/>
        </w:rPr>
        <w:t xml:space="preserve"> </w:t>
      </w:r>
    </w:p>
    <w:p w14:paraId="52E33E6E" w14:textId="696A2665" w:rsidR="000A61B8" w:rsidRDefault="00215AC6">
      <w:pPr>
        <w:rPr>
          <w:sz w:val="36"/>
          <w:szCs w:val="36"/>
        </w:rPr>
      </w:pPr>
      <w:r>
        <w:rPr>
          <w:i/>
          <w:iCs/>
          <w:sz w:val="36"/>
          <w:szCs w:val="36"/>
        </w:rPr>
        <w:t>Kommunen</w:t>
      </w:r>
      <w:r>
        <w:rPr>
          <w:sz w:val="36"/>
          <w:szCs w:val="36"/>
        </w:rPr>
        <w:t xml:space="preserve"> är tillsynsmyndighet för efterlevnad av miljökrav och kan göra inspektioner vid båtklubbar</w:t>
      </w:r>
      <w:r w:rsidR="007975A8">
        <w:rPr>
          <w:sz w:val="36"/>
          <w:szCs w:val="36"/>
        </w:rPr>
        <w:t xml:space="preserve">, </w:t>
      </w:r>
      <w:r>
        <w:rPr>
          <w:sz w:val="36"/>
          <w:szCs w:val="36"/>
        </w:rPr>
        <w:t>ställa krav på förbättrande åtgärder</w:t>
      </w:r>
      <w:r w:rsidR="007975A8">
        <w:rPr>
          <w:sz w:val="36"/>
          <w:szCs w:val="36"/>
        </w:rPr>
        <w:t xml:space="preserve"> samt bistå vid uppkomna miljöfrågor. </w:t>
      </w:r>
      <w:r w:rsidR="007975A8" w:rsidRPr="007975A8">
        <w:rPr>
          <w:b/>
          <w:bCs/>
          <w:sz w:val="36"/>
          <w:szCs w:val="36"/>
        </w:rPr>
        <w:t xml:space="preserve">Kommunen kontaktas via ”miljoavdelningen@nykvarn.se” eller växelnummer </w:t>
      </w:r>
      <w:proofErr w:type="gramStart"/>
      <w:r w:rsidR="007975A8" w:rsidRPr="007975A8">
        <w:rPr>
          <w:b/>
          <w:bCs/>
          <w:sz w:val="36"/>
          <w:szCs w:val="36"/>
        </w:rPr>
        <w:t>08-55501000</w:t>
      </w:r>
      <w:proofErr w:type="gramEnd"/>
      <w:r>
        <w:rPr>
          <w:sz w:val="36"/>
          <w:szCs w:val="36"/>
        </w:rPr>
        <w:t xml:space="preserve"> </w:t>
      </w:r>
    </w:p>
    <w:p w14:paraId="6C1BA833" w14:textId="2DA8A043" w:rsidR="000A61B8" w:rsidRDefault="00215AC6">
      <w:pPr>
        <w:rPr>
          <w:i/>
          <w:iCs/>
          <w:sz w:val="36"/>
          <w:szCs w:val="36"/>
        </w:rPr>
      </w:pPr>
      <w:r w:rsidRPr="00215AC6">
        <w:rPr>
          <w:i/>
          <w:iCs/>
          <w:sz w:val="36"/>
          <w:szCs w:val="36"/>
        </w:rPr>
        <w:t>Transportstyrelsen</w:t>
      </w:r>
      <w:r>
        <w:rPr>
          <w:sz w:val="36"/>
          <w:szCs w:val="36"/>
        </w:rPr>
        <w:t xml:space="preserve"> kontrollerar att inga fartyg eller båtar sprider </w:t>
      </w:r>
      <w:r w:rsidR="008D2374">
        <w:rPr>
          <w:sz w:val="36"/>
          <w:szCs w:val="36"/>
        </w:rPr>
        <w:t>TBT (</w:t>
      </w:r>
      <w:proofErr w:type="spellStart"/>
      <w:r>
        <w:rPr>
          <w:sz w:val="36"/>
          <w:szCs w:val="36"/>
        </w:rPr>
        <w:t>tributyltenn</w:t>
      </w:r>
      <w:proofErr w:type="spellEnd"/>
      <w:r w:rsidR="008D2374">
        <w:rPr>
          <w:sz w:val="36"/>
          <w:szCs w:val="36"/>
        </w:rPr>
        <w:t>)</w:t>
      </w:r>
      <w:r>
        <w:rPr>
          <w:sz w:val="36"/>
          <w:szCs w:val="36"/>
        </w:rPr>
        <w:t xml:space="preserve"> i våra vatten. Detta innebär att fritidsbåtar kan </w:t>
      </w:r>
      <w:r w:rsidR="008D2374">
        <w:rPr>
          <w:sz w:val="36"/>
          <w:szCs w:val="36"/>
        </w:rPr>
        <w:t xml:space="preserve">bli fysiskt inspekterade </w:t>
      </w:r>
      <w:r w:rsidR="00853399">
        <w:rPr>
          <w:sz w:val="36"/>
          <w:szCs w:val="36"/>
        </w:rPr>
        <w:t>med avseende på</w:t>
      </w:r>
      <w:r w:rsidR="008D2374">
        <w:rPr>
          <w:sz w:val="36"/>
          <w:szCs w:val="36"/>
        </w:rPr>
        <w:t xml:space="preserve"> TBT i använd bottenfärg.</w:t>
      </w:r>
      <w:r w:rsidR="004B5D64">
        <w:rPr>
          <w:i/>
          <w:iCs/>
          <w:sz w:val="36"/>
          <w:szCs w:val="36"/>
        </w:rPr>
        <w:t xml:space="preserve"> </w:t>
      </w:r>
    </w:p>
    <w:p w14:paraId="77971C88" w14:textId="1311F09C" w:rsidR="00335EA3" w:rsidRPr="004B5D64" w:rsidRDefault="004B5D64">
      <w:pPr>
        <w:rPr>
          <w:sz w:val="36"/>
          <w:szCs w:val="36"/>
        </w:rPr>
      </w:pPr>
      <w:proofErr w:type="spellStart"/>
      <w:r>
        <w:rPr>
          <w:i/>
          <w:iCs/>
          <w:sz w:val="36"/>
          <w:szCs w:val="36"/>
        </w:rPr>
        <w:t>Taxinge</w:t>
      </w:r>
      <w:proofErr w:type="spellEnd"/>
      <w:r>
        <w:rPr>
          <w:i/>
          <w:iCs/>
          <w:sz w:val="36"/>
          <w:szCs w:val="36"/>
        </w:rPr>
        <w:t xml:space="preserve"> Båtklubbs styrelse </w:t>
      </w:r>
      <w:r>
        <w:rPr>
          <w:sz w:val="36"/>
          <w:szCs w:val="36"/>
        </w:rPr>
        <w:t>ansvarar för egenkontroll</w:t>
      </w:r>
      <w:r w:rsidR="00AC6185">
        <w:rPr>
          <w:sz w:val="36"/>
          <w:szCs w:val="36"/>
        </w:rPr>
        <w:t xml:space="preserve"> och tillsyn</w:t>
      </w:r>
      <w:r>
        <w:rPr>
          <w:sz w:val="36"/>
          <w:szCs w:val="36"/>
        </w:rPr>
        <w:t xml:space="preserve"> av verksamheten samt kunskapsspridning till medlemmarna</w:t>
      </w:r>
      <w:r w:rsidR="00AC6185">
        <w:rPr>
          <w:sz w:val="36"/>
          <w:szCs w:val="36"/>
        </w:rPr>
        <w:t xml:space="preserve"> i syfte att underlätta ett gott miljöarbete.</w:t>
      </w:r>
      <w:r w:rsidR="007F02E5">
        <w:rPr>
          <w:sz w:val="36"/>
          <w:szCs w:val="36"/>
        </w:rPr>
        <w:t xml:space="preserve"> Det är styrelsens ansvar att verksamheten i stort anpassas till gällande miljökrav.</w:t>
      </w:r>
      <w:r w:rsidR="001A61CA">
        <w:rPr>
          <w:sz w:val="36"/>
          <w:szCs w:val="36"/>
        </w:rPr>
        <w:t xml:space="preserve"> Miljöplanen är ett levande dokument som ska revideras </w:t>
      </w:r>
      <w:r w:rsidR="009E3499">
        <w:rPr>
          <w:sz w:val="36"/>
          <w:szCs w:val="36"/>
        </w:rPr>
        <w:t>minst vartannat år</w:t>
      </w:r>
      <w:r w:rsidR="001A61CA">
        <w:rPr>
          <w:sz w:val="36"/>
          <w:szCs w:val="36"/>
        </w:rPr>
        <w:t xml:space="preserve"> eller vid särskild uppkommen anledning</w:t>
      </w:r>
      <w:r w:rsidR="00E64B30">
        <w:rPr>
          <w:sz w:val="36"/>
          <w:szCs w:val="36"/>
        </w:rPr>
        <w:t xml:space="preserve"> (tex. efter inspektion och krav ställda av myndighet).</w:t>
      </w:r>
      <w:r w:rsidR="00F77AD2">
        <w:rPr>
          <w:sz w:val="36"/>
          <w:szCs w:val="36"/>
        </w:rPr>
        <w:t xml:space="preserve"> Om en större miljöincident skulle inträffa är det styrelsen</w:t>
      </w:r>
      <w:r w:rsidR="00853399">
        <w:rPr>
          <w:sz w:val="36"/>
          <w:szCs w:val="36"/>
        </w:rPr>
        <w:t>s</w:t>
      </w:r>
      <w:r w:rsidR="00F77AD2">
        <w:rPr>
          <w:sz w:val="36"/>
          <w:szCs w:val="36"/>
        </w:rPr>
        <w:t xml:space="preserve"> skyldighet att underrätta kommunen och markägaren om detta. </w:t>
      </w:r>
    </w:p>
    <w:p w14:paraId="7F986EB4" w14:textId="77777777" w:rsidR="00257E9F" w:rsidRDefault="007F02E5">
      <w:pPr>
        <w:rPr>
          <w:sz w:val="36"/>
          <w:szCs w:val="36"/>
        </w:rPr>
      </w:pPr>
      <w:r>
        <w:rPr>
          <w:i/>
          <w:iCs/>
          <w:sz w:val="36"/>
          <w:szCs w:val="36"/>
        </w:rPr>
        <w:t xml:space="preserve">Enskilda medlemmar </w:t>
      </w:r>
      <w:r w:rsidR="00257E9F" w:rsidRPr="00257E9F">
        <w:rPr>
          <w:sz w:val="36"/>
          <w:szCs w:val="36"/>
        </w:rPr>
        <w:t>kommer till stor del</w:t>
      </w:r>
      <w:r w:rsidR="00257E9F">
        <w:rPr>
          <w:sz w:val="36"/>
          <w:szCs w:val="36"/>
        </w:rPr>
        <w:t xml:space="preserve"> att ta det praktiska ansvaret för att en god miljö ska kunna upprätthållas.</w:t>
      </w:r>
      <w:r w:rsidR="008A6D8F">
        <w:rPr>
          <w:sz w:val="36"/>
          <w:szCs w:val="36"/>
        </w:rPr>
        <w:t xml:space="preserve"> Styrelsen har svårt att i varje stund övervaka vad som sker och därför åligger det varje medlem att hålla sig </w:t>
      </w:r>
      <w:r w:rsidR="00257E9F">
        <w:rPr>
          <w:sz w:val="36"/>
          <w:szCs w:val="36"/>
        </w:rPr>
        <w:t>informerad</w:t>
      </w:r>
      <w:r w:rsidR="008A6D8F">
        <w:rPr>
          <w:sz w:val="36"/>
          <w:szCs w:val="36"/>
        </w:rPr>
        <w:t xml:space="preserve"> </w:t>
      </w:r>
      <w:r w:rsidR="008A6D8F">
        <w:rPr>
          <w:sz w:val="36"/>
          <w:szCs w:val="36"/>
        </w:rPr>
        <w:lastRenderedPageBreak/>
        <w:t>om vad som gäller för att upprätthålla en god miljö.</w:t>
      </w:r>
      <w:r w:rsidR="00AC6185">
        <w:rPr>
          <w:sz w:val="36"/>
          <w:szCs w:val="36"/>
        </w:rPr>
        <w:t xml:space="preserve"> Som enskild medlem har man skyldighet att känna till de miljökrav som styr båtlivet</w:t>
      </w:r>
      <w:r w:rsidR="002F2081">
        <w:rPr>
          <w:sz w:val="36"/>
          <w:szCs w:val="36"/>
        </w:rPr>
        <w:t xml:space="preserve">. Detta innebär att man </w:t>
      </w:r>
      <w:r w:rsidR="00D258E4">
        <w:rPr>
          <w:sz w:val="36"/>
          <w:szCs w:val="36"/>
        </w:rPr>
        <w:t xml:space="preserve">bl.a. </w:t>
      </w:r>
      <w:r w:rsidR="002F2081">
        <w:rPr>
          <w:sz w:val="36"/>
          <w:szCs w:val="36"/>
        </w:rPr>
        <w:t>ska känna till innehållet i denna miljöplan.</w:t>
      </w:r>
      <w:r w:rsidR="00B03D61">
        <w:rPr>
          <w:sz w:val="36"/>
          <w:szCs w:val="36"/>
        </w:rPr>
        <w:t xml:space="preserve"> Medlem har skyldighet att tillgodogöra sig information som sprids via hemsida, Facebook, anslagstavla eller andra kommunikationskanaler som klubben använder sig av.</w:t>
      </w:r>
      <w:r w:rsidR="00D258E4">
        <w:rPr>
          <w:sz w:val="36"/>
          <w:szCs w:val="36"/>
        </w:rPr>
        <w:t xml:space="preserve"> Detaljerad information om båtbottenfärger </w:t>
      </w:r>
      <w:r w:rsidR="00A24C95">
        <w:rPr>
          <w:sz w:val="36"/>
          <w:szCs w:val="36"/>
        </w:rPr>
        <w:t>återfinns</w:t>
      </w:r>
      <w:r w:rsidR="00D258E4">
        <w:rPr>
          <w:sz w:val="36"/>
          <w:szCs w:val="36"/>
        </w:rPr>
        <w:t xml:space="preserve"> hos </w:t>
      </w:r>
    </w:p>
    <w:p w14:paraId="600719E7" w14:textId="7A934A5B" w:rsidR="000A61B8" w:rsidRDefault="00D258E4">
      <w:pPr>
        <w:rPr>
          <w:sz w:val="36"/>
          <w:szCs w:val="36"/>
        </w:rPr>
      </w:pPr>
      <w:r>
        <w:rPr>
          <w:sz w:val="36"/>
          <w:szCs w:val="36"/>
        </w:rPr>
        <w:t>Transportstyrelsen</w:t>
      </w:r>
      <w:r w:rsidR="00A24C95">
        <w:rPr>
          <w:sz w:val="36"/>
          <w:szCs w:val="36"/>
        </w:rPr>
        <w:t xml:space="preserve"> </w:t>
      </w:r>
      <w:r>
        <w:rPr>
          <w:sz w:val="36"/>
          <w:szCs w:val="36"/>
        </w:rPr>
        <w:t>(</w:t>
      </w:r>
      <w:hyperlink r:id="rId6" w:history="1">
        <w:r w:rsidRPr="00592297">
          <w:rPr>
            <w:rStyle w:val="Hyperlnk"/>
            <w:sz w:val="36"/>
            <w:szCs w:val="36"/>
          </w:rPr>
          <w:t>www.transportstyrelsen.se</w:t>
        </w:r>
      </w:hyperlink>
      <w:r>
        <w:rPr>
          <w:sz w:val="36"/>
          <w:szCs w:val="36"/>
        </w:rPr>
        <w:t xml:space="preserve">) </w:t>
      </w:r>
    </w:p>
    <w:p w14:paraId="0CFFC758" w14:textId="132DD312" w:rsidR="004902C6" w:rsidRDefault="00D258E4">
      <w:pPr>
        <w:rPr>
          <w:sz w:val="36"/>
          <w:szCs w:val="36"/>
        </w:rPr>
      </w:pPr>
      <w:r>
        <w:rPr>
          <w:sz w:val="36"/>
          <w:szCs w:val="36"/>
        </w:rPr>
        <w:t>samt SBU (</w:t>
      </w:r>
      <w:hyperlink r:id="rId7" w:history="1">
        <w:r w:rsidR="0073626D" w:rsidRPr="00592297">
          <w:rPr>
            <w:rStyle w:val="Hyperlnk"/>
            <w:sz w:val="36"/>
            <w:szCs w:val="36"/>
          </w:rPr>
          <w:t>www.svenskabatunionen.se</w:t>
        </w:r>
      </w:hyperlink>
      <w:r w:rsidR="0073626D">
        <w:rPr>
          <w:sz w:val="36"/>
          <w:szCs w:val="36"/>
        </w:rPr>
        <w:t>)</w:t>
      </w:r>
      <w:r w:rsidR="00A24C95">
        <w:rPr>
          <w:sz w:val="36"/>
          <w:szCs w:val="36"/>
        </w:rPr>
        <w:t>.</w:t>
      </w:r>
      <w:r w:rsidR="0073626D">
        <w:rPr>
          <w:sz w:val="36"/>
          <w:szCs w:val="36"/>
        </w:rPr>
        <w:t xml:space="preserve"> </w:t>
      </w:r>
    </w:p>
    <w:p w14:paraId="3099BD6F" w14:textId="77777777" w:rsidR="004902C6" w:rsidRDefault="004902C6">
      <w:pPr>
        <w:rPr>
          <w:sz w:val="36"/>
          <w:szCs w:val="36"/>
        </w:rPr>
      </w:pPr>
    </w:p>
    <w:p w14:paraId="19C1BE8A" w14:textId="56E41A74" w:rsidR="00A000C2" w:rsidRDefault="004902C6">
      <w:pPr>
        <w:rPr>
          <w:b/>
          <w:bCs/>
          <w:sz w:val="36"/>
          <w:szCs w:val="36"/>
        </w:rPr>
      </w:pPr>
      <w:r w:rsidRPr="001C343D">
        <w:rPr>
          <w:b/>
          <w:bCs/>
          <w:sz w:val="36"/>
          <w:szCs w:val="36"/>
        </w:rPr>
        <w:t>4</w:t>
      </w:r>
      <w:r w:rsidR="00A000C2" w:rsidRPr="001C343D">
        <w:rPr>
          <w:b/>
          <w:bCs/>
          <w:sz w:val="36"/>
          <w:szCs w:val="36"/>
        </w:rPr>
        <w:t>.</w:t>
      </w:r>
      <w:r w:rsidR="00A000C2" w:rsidRPr="001C343D">
        <w:rPr>
          <w:b/>
          <w:bCs/>
          <w:sz w:val="36"/>
          <w:szCs w:val="36"/>
        </w:rPr>
        <w:tab/>
        <w:t>Kontroll</w:t>
      </w:r>
    </w:p>
    <w:p w14:paraId="07D7ABBC" w14:textId="4F898ECC" w:rsidR="00F77AD2" w:rsidRDefault="00F77AD2">
      <w:pPr>
        <w:rPr>
          <w:sz w:val="36"/>
          <w:szCs w:val="36"/>
        </w:rPr>
      </w:pPr>
      <w:r>
        <w:rPr>
          <w:sz w:val="36"/>
          <w:szCs w:val="36"/>
        </w:rPr>
        <w:t>Klubbområdet</w:t>
      </w:r>
      <w:r w:rsidR="00405A2E">
        <w:rPr>
          <w:sz w:val="36"/>
          <w:szCs w:val="36"/>
        </w:rPr>
        <w:t xml:space="preserve"> besöks frekvent av klubbfunktionärer och styrelsemedlemmar. Under sommarhalvåret sker detta i stort sett dagligen. Uppkomna miljöärenden </w:t>
      </w:r>
      <w:r w:rsidR="0092140C">
        <w:rPr>
          <w:sz w:val="36"/>
          <w:szCs w:val="36"/>
        </w:rPr>
        <w:t xml:space="preserve">hanteras av styrelsen som sammanträder ett tiotal gånger per år. Vid akuta ärenden används telefon samt digitala </w:t>
      </w:r>
      <w:proofErr w:type="spellStart"/>
      <w:r w:rsidR="0092140C">
        <w:rPr>
          <w:sz w:val="36"/>
          <w:szCs w:val="36"/>
        </w:rPr>
        <w:t>mötesforum</w:t>
      </w:r>
      <w:proofErr w:type="spellEnd"/>
      <w:r w:rsidR="0092140C">
        <w:rPr>
          <w:sz w:val="36"/>
          <w:szCs w:val="36"/>
        </w:rPr>
        <w:t>.</w:t>
      </w:r>
    </w:p>
    <w:p w14:paraId="6B380937" w14:textId="3E76B88A" w:rsidR="004A29A5" w:rsidRPr="00F77AD2" w:rsidRDefault="00F35088">
      <w:pPr>
        <w:rPr>
          <w:sz w:val="36"/>
          <w:szCs w:val="36"/>
        </w:rPr>
      </w:pPr>
      <w:r>
        <w:rPr>
          <w:sz w:val="36"/>
          <w:szCs w:val="36"/>
        </w:rPr>
        <w:t>Styrelsen informerar samtliga medlemmar om vikten av att avlägsna otillåten</w:t>
      </w:r>
      <w:r w:rsidR="00823B65">
        <w:rPr>
          <w:sz w:val="36"/>
          <w:szCs w:val="36"/>
        </w:rPr>
        <w:t xml:space="preserve"> bottenfärg där </w:t>
      </w:r>
      <w:r w:rsidR="00500D14">
        <w:rPr>
          <w:sz w:val="36"/>
          <w:szCs w:val="36"/>
        </w:rPr>
        <w:t>senast reviderade</w:t>
      </w:r>
      <w:r w:rsidR="00823B65">
        <w:rPr>
          <w:sz w:val="36"/>
          <w:szCs w:val="36"/>
        </w:rPr>
        <w:t xml:space="preserve"> miljöplan anger vad som anses som otillåten bottenfärg samt vad som krävs av den enskilde medlemmen.</w:t>
      </w:r>
    </w:p>
    <w:p w14:paraId="5D8DC02A" w14:textId="5D1136C7" w:rsidR="00F77AD2" w:rsidRDefault="00F77AD2">
      <w:pPr>
        <w:rPr>
          <w:sz w:val="36"/>
          <w:szCs w:val="36"/>
        </w:rPr>
      </w:pPr>
    </w:p>
    <w:p w14:paraId="786F681A" w14:textId="64F9984B" w:rsidR="00DC5F4A" w:rsidRDefault="00DC5F4A">
      <w:pPr>
        <w:rPr>
          <w:sz w:val="36"/>
          <w:szCs w:val="36"/>
        </w:rPr>
      </w:pPr>
    </w:p>
    <w:p w14:paraId="56544FFC" w14:textId="7B8D4F1C" w:rsidR="00DC5F4A" w:rsidRDefault="00DC5F4A">
      <w:pPr>
        <w:rPr>
          <w:sz w:val="36"/>
          <w:szCs w:val="36"/>
        </w:rPr>
      </w:pPr>
    </w:p>
    <w:p w14:paraId="6F4A5D57" w14:textId="77777777" w:rsidR="00DC5F4A" w:rsidRPr="00F77AD2" w:rsidRDefault="00DC5F4A">
      <w:pPr>
        <w:rPr>
          <w:sz w:val="36"/>
          <w:szCs w:val="36"/>
        </w:rPr>
      </w:pPr>
    </w:p>
    <w:p w14:paraId="383CCB2E" w14:textId="13CEDD48" w:rsidR="009D216F" w:rsidRPr="001C343D" w:rsidRDefault="004902C6">
      <w:pPr>
        <w:rPr>
          <w:b/>
          <w:bCs/>
          <w:sz w:val="36"/>
          <w:szCs w:val="36"/>
        </w:rPr>
      </w:pPr>
      <w:r w:rsidRPr="001C343D">
        <w:rPr>
          <w:b/>
          <w:bCs/>
          <w:sz w:val="36"/>
          <w:szCs w:val="36"/>
        </w:rPr>
        <w:lastRenderedPageBreak/>
        <w:t>5</w:t>
      </w:r>
      <w:r w:rsidR="009D216F" w:rsidRPr="001C343D">
        <w:rPr>
          <w:b/>
          <w:bCs/>
          <w:sz w:val="36"/>
          <w:szCs w:val="36"/>
        </w:rPr>
        <w:t>.</w:t>
      </w:r>
      <w:r w:rsidR="009D216F" w:rsidRPr="001C343D">
        <w:rPr>
          <w:b/>
          <w:bCs/>
          <w:sz w:val="36"/>
          <w:szCs w:val="36"/>
        </w:rPr>
        <w:tab/>
        <w:t>Referenser</w:t>
      </w:r>
    </w:p>
    <w:p w14:paraId="020BD180" w14:textId="4FF3A835" w:rsidR="008E47B1" w:rsidRPr="008E47B1" w:rsidRDefault="008E47B1">
      <w:pPr>
        <w:rPr>
          <w:sz w:val="36"/>
          <w:szCs w:val="36"/>
        </w:rPr>
      </w:pPr>
      <w:r>
        <w:rPr>
          <w:sz w:val="36"/>
          <w:szCs w:val="36"/>
        </w:rPr>
        <w:t xml:space="preserve">Ref.1 </w:t>
      </w:r>
      <w:r>
        <w:rPr>
          <w:sz w:val="36"/>
          <w:szCs w:val="36"/>
        </w:rPr>
        <w:tab/>
      </w:r>
      <w:r>
        <w:rPr>
          <w:i/>
          <w:iCs/>
          <w:sz w:val="36"/>
          <w:szCs w:val="36"/>
        </w:rPr>
        <w:t xml:space="preserve">Båtbottentvättning av fritidsbåtar, </w:t>
      </w:r>
      <w:r>
        <w:rPr>
          <w:sz w:val="36"/>
          <w:szCs w:val="36"/>
        </w:rPr>
        <w:t>december 2014 (Hav- och Vattenmyndigheten)</w:t>
      </w:r>
    </w:p>
    <w:p w14:paraId="0E78B54F" w14:textId="0647DC36" w:rsidR="002D5CB2" w:rsidRDefault="003E2B20">
      <w:pPr>
        <w:rPr>
          <w:sz w:val="36"/>
          <w:szCs w:val="36"/>
        </w:rPr>
      </w:pPr>
      <w:r>
        <w:rPr>
          <w:sz w:val="36"/>
          <w:szCs w:val="36"/>
        </w:rPr>
        <w:t>Ref.2</w:t>
      </w:r>
      <w:r>
        <w:rPr>
          <w:sz w:val="36"/>
          <w:szCs w:val="36"/>
        </w:rPr>
        <w:tab/>
      </w:r>
      <w:r w:rsidRPr="003E2B20">
        <w:rPr>
          <w:i/>
          <w:iCs/>
          <w:sz w:val="36"/>
          <w:szCs w:val="36"/>
        </w:rPr>
        <w:t xml:space="preserve">Sanering av bottenfärg som innehåller TBT eller andra farliga ämnen från </w:t>
      </w:r>
      <w:proofErr w:type="gramStart"/>
      <w:r w:rsidRPr="003E2B20">
        <w:rPr>
          <w:i/>
          <w:iCs/>
          <w:sz w:val="36"/>
          <w:szCs w:val="36"/>
        </w:rPr>
        <w:t>fritidsbåtskrov</w:t>
      </w:r>
      <w:r>
        <w:rPr>
          <w:sz w:val="36"/>
          <w:szCs w:val="36"/>
        </w:rPr>
        <w:t xml:space="preserve"> </w:t>
      </w:r>
      <w:r w:rsidR="007163EC">
        <w:rPr>
          <w:sz w:val="36"/>
          <w:szCs w:val="36"/>
        </w:rPr>
        <w:t>,</w:t>
      </w:r>
      <w:proofErr w:type="gramEnd"/>
      <w:r w:rsidR="007163EC">
        <w:rPr>
          <w:sz w:val="36"/>
          <w:szCs w:val="36"/>
        </w:rPr>
        <w:t xml:space="preserve"> September2021</w:t>
      </w:r>
      <w:r w:rsidR="00516518">
        <w:rPr>
          <w:sz w:val="36"/>
          <w:szCs w:val="36"/>
        </w:rPr>
        <w:t xml:space="preserve"> </w:t>
      </w:r>
      <w:r>
        <w:rPr>
          <w:sz w:val="36"/>
          <w:szCs w:val="36"/>
        </w:rPr>
        <w:t>(Rapporten finns tillgänglig på Transportstyrelsens webbplats www.transportstyrelsen.se)</w:t>
      </w:r>
    </w:p>
    <w:p w14:paraId="1B45C184" w14:textId="157FB195" w:rsidR="002D5CB2" w:rsidRDefault="002D5CB2">
      <w:pPr>
        <w:rPr>
          <w:sz w:val="36"/>
          <w:szCs w:val="36"/>
        </w:rPr>
      </w:pPr>
      <w:r>
        <w:rPr>
          <w:sz w:val="36"/>
          <w:szCs w:val="36"/>
        </w:rPr>
        <w:t>Ref.3</w:t>
      </w:r>
      <w:r>
        <w:rPr>
          <w:sz w:val="36"/>
          <w:szCs w:val="36"/>
        </w:rPr>
        <w:tab/>
      </w:r>
      <w:r w:rsidRPr="003E2B20">
        <w:rPr>
          <w:i/>
          <w:iCs/>
          <w:sz w:val="36"/>
          <w:szCs w:val="36"/>
        </w:rPr>
        <w:t>Projekt skrovmålet, bottenfärger och miljöfarliga färgrester</w:t>
      </w:r>
      <w:r w:rsidR="00D57698">
        <w:rPr>
          <w:i/>
          <w:iCs/>
          <w:sz w:val="36"/>
          <w:szCs w:val="36"/>
        </w:rPr>
        <w:t xml:space="preserve">, </w:t>
      </w:r>
      <w:proofErr w:type="gramStart"/>
      <w:r w:rsidR="00D57698" w:rsidRPr="005528DA">
        <w:rPr>
          <w:sz w:val="36"/>
          <w:szCs w:val="36"/>
        </w:rPr>
        <w:t>Oktober</w:t>
      </w:r>
      <w:proofErr w:type="gramEnd"/>
      <w:r w:rsidR="00D57698" w:rsidRPr="005528DA">
        <w:rPr>
          <w:sz w:val="36"/>
          <w:szCs w:val="36"/>
        </w:rPr>
        <w:t xml:space="preserve"> 2019</w:t>
      </w:r>
      <w:r w:rsidRPr="003E2B20">
        <w:rPr>
          <w:i/>
          <w:iCs/>
          <w:sz w:val="36"/>
          <w:szCs w:val="36"/>
        </w:rPr>
        <w:t xml:space="preserve"> </w:t>
      </w:r>
      <w:r>
        <w:rPr>
          <w:sz w:val="36"/>
          <w:szCs w:val="36"/>
        </w:rPr>
        <w:t xml:space="preserve">(Slutrapport från </w:t>
      </w:r>
      <w:proofErr w:type="spellStart"/>
      <w:r>
        <w:rPr>
          <w:sz w:val="36"/>
          <w:szCs w:val="36"/>
        </w:rPr>
        <w:t>Relement</w:t>
      </w:r>
      <w:proofErr w:type="spellEnd"/>
      <w:r>
        <w:rPr>
          <w:sz w:val="36"/>
          <w:szCs w:val="36"/>
        </w:rPr>
        <w:t xml:space="preserve"> Miljö Väst AB på uppdrag av Transportstyrelsen)</w:t>
      </w:r>
    </w:p>
    <w:p w14:paraId="37B9A564" w14:textId="5353C813" w:rsidR="00192FA5" w:rsidRPr="00192FA5" w:rsidRDefault="00192FA5">
      <w:pPr>
        <w:rPr>
          <w:i/>
          <w:iCs/>
          <w:sz w:val="36"/>
          <w:szCs w:val="36"/>
        </w:rPr>
      </w:pPr>
      <w:r>
        <w:rPr>
          <w:sz w:val="36"/>
          <w:szCs w:val="36"/>
        </w:rPr>
        <w:t>Ref.4</w:t>
      </w:r>
      <w:r>
        <w:rPr>
          <w:sz w:val="36"/>
          <w:szCs w:val="36"/>
        </w:rPr>
        <w:tab/>
      </w:r>
      <w:r>
        <w:rPr>
          <w:i/>
          <w:iCs/>
          <w:sz w:val="36"/>
          <w:szCs w:val="36"/>
        </w:rPr>
        <w:t>Avfallshanteringsplan för fritidsbåtshamn</w:t>
      </w:r>
      <w:r w:rsidR="00B63CEC">
        <w:rPr>
          <w:i/>
          <w:iCs/>
          <w:sz w:val="36"/>
          <w:szCs w:val="36"/>
        </w:rPr>
        <w:t xml:space="preserve"> enligt TSFS 2023:12 </w:t>
      </w:r>
      <w:r w:rsidR="00B63CEC" w:rsidRPr="00D457A4">
        <w:rPr>
          <w:sz w:val="36"/>
          <w:szCs w:val="36"/>
        </w:rPr>
        <w:t>(datum för revision 2028</w:t>
      </w:r>
      <w:r w:rsidR="00D457A4" w:rsidRPr="00D457A4">
        <w:rPr>
          <w:sz w:val="36"/>
          <w:szCs w:val="36"/>
        </w:rPr>
        <w:t>-07-06)</w:t>
      </w:r>
    </w:p>
    <w:p w14:paraId="4366EBBB" w14:textId="77777777" w:rsidR="00A000C2" w:rsidRPr="00A000C2" w:rsidRDefault="00A000C2">
      <w:pPr>
        <w:rPr>
          <w:sz w:val="36"/>
          <w:szCs w:val="36"/>
        </w:rPr>
      </w:pPr>
    </w:p>
    <w:sectPr w:rsidR="00A000C2" w:rsidRPr="00A00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A2EF0"/>
    <w:multiLevelType w:val="hybridMultilevel"/>
    <w:tmpl w:val="965A82BC"/>
    <w:lvl w:ilvl="0" w:tplc="6EC4BCF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6696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DC"/>
    <w:rsid w:val="00037A85"/>
    <w:rsid w:val="000755B9"/>
    <w:rsid w:val="00091364"/>
    <w:rsid w:val="00097393"/>
    <w:rsid w:val="000A61B8"/>
    <w:rsid w:val="000B7421"/>
    <w:rsid w:val="000C57EE"/>
    <w:rsid w:val="001555DC"/>
    <w:rsid w:val="00192FA5"/>
    <w:rsid w:val="00196C17"/>
    <w:rsid w:val="001A61CA"/>
    <w:rsid w:val="001C343D"/>
    <w:rsid w:val="00215AC6"/>
    <w:rsid w:val="00257E9F"/>
    <w:rsid w:val="002603EF"/>
    <w:rsid w:val="002C043D"/>
    <w:rsid w:val="002D5CB2"/>
    <w:rsid w:val="002F2081"/>
    <w:rsid w:val="00332F8D"/>
    <w:rsid w:val="00334BA0"/>
    <w:rsid w:val="00335EA3"/>
    <w:rsid w:val="003E2B20"/>
    <w:rsid w:val="00405A2E"/>
    <w:rsid w:val="004261FE"/>
    <w:rsid w:val="004265F5"/>
    <w:rsid w:val="004902C6"/>
    <w:rsid w:val="00492A7D"/>
    <w:rsid w:val="004A29A5"/>
    <w:rsid w:val="004B5D64"/>
    <w:rsid w:val="00500D14"/>
    <w:rsid w:val="00516518"/>
    <w:rsid w:val="005528DA"/>
    <w:rsid w:val="005C56DA"/>
    <w:rsid w:val="00630030"/>
    <w:rsid w:val="006A1ADD"/>
    <w:rsid w:val="006F6926"/>
    <w:rsid w:val="007163EC"/>
    <w:rsid w:val="00727665"/>
    <w:rsid w:val="0073626D"/>
    <w:rsid w:val="00786830"/>
    <w:rsid w:val="007975A8"/>
    <w:rsid w:val="007A6AC9"/>
    <w:rsid w:val="007C0613"/>
    <w:rsid w:val="007D7472"/>
    <w:rsid w:val="007E3A42"/>
    <w:rsid w:val="007F02E5"/>
    <w:rsid w:val="0081164C"/>
    <w:rsid w:val="00814F73"/>
    <w:rsid w:val="00823B65"/>
    <w:rsid w:val="00853399"/>
    <w:rsid w:val="008A6D8F"/>
    <w:rsid w:val="008D2374"/>
    <w:rsid w:val="008E47B1"/>
    <w:rsid w:val="00912E0B"/>
    <w:rsid w:val="0092140C"/>
    <w:rsid w:val="009D216F"/>
    <w:rsid w:val="009E3499"/>
    <w:rsid w:val="009E6E7B"/>
    <w:rsid w:val="00A000C2"/>
    <w:rsid w:val="00A133E8"/>
    <w:rsid w:val="00A24C95"/>
    <w:rsid w:val="00A92C24"/>
    <w:rsid w:val="00AC6185"/>
    <w:rsid w:val="00B03D61"/>
    <w:rsid w:val="00B04D94"/>
    <w:rsid w:val="00B20901"/>
    <w:rsid w:val="00B63CEC"/>
    <w:rsid w:val="00C13633"/>
    <w:rsid w:val="00C20028"/>
    <w:rsid w:val="00C32910"/>
    <w:rsid w:val="00C34721"/>
    <w:rsid w:val="00C548A5"/>
    <w:rsid w:val="00C67714"/>
    <w:rsid w:val="00C724E5"/>
    <w:rsid w:val="00CC0B62"/>
    <w:rsid w:val="00D258E4"/>
    <w:rsid w:val="00D457A4"/>
    <w:rsid w:val="00D57698"/>
    <w:rsid w:val="00D9188E"/>
    <w:rsid w:val="00DA3B84"/>
    <w:rsid w:val="00DC3F42"/>
    <w:rsid w:val="00DC5F4A"/>
    <w:rsid w:val="00E20A93"/>
    <w:rsid w:val="00E64B30"/>
    <w:rsid w:val="00EB7CBD"/>
    <w:rsid w:val="00EC5DA0"/>
    <w:rsid w:val="00F27B0B"/>
    <w:rsid w:val="00F35088"/>
    <w:rsid w:val="00F77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0EE7"/>
  <w15:chartTrackingRefBased/>
  <w15:docId w15:val="{16CF5EB1-AA06-4FF9-A20F-25DA42E5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55DC"/>
    <w:rPr>
      <w:color w:val="0563C1" w:themeColor="hyperlink"/>
      <w:u w:val="single"/>
    </w:rPr>
  </w:style>
  <w:style w:type="character" w:styleId="Olstomnmnande">
    <w:name w:val="Unresolved Mention"/>
    <w:basedOn w:val="Standardstycketeckensnitt"/>
    <w:uiPriority w:val="99"/>
    <w:semiHidden/>
    <w:unhideWhenUsed/>
    <w:rsid w:val="001555DC"/>
    <w:rPr>
      <w:color w:val="605E5C"/>
      <w:shd w:val="clear" w:color="auto" w:fill="E1DFDD"/>
    </w:rPr>
  </w:style>
  <w:style w:type="paragraph" w:styleId="Liststycke">
    <w:name w:val="List Paragraph"/>
    <w:basedOn w:val="Normal"/>
    <w:uiPriority w:val="34"/>
    <w:qFormat/>
    <w:rsid w:val="00EC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venskabatunion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nsportstyrelse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A3E8-9A4F-47B6-991E-7CD39AC8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1260</Words>
  <Characters>6678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Fredriksson</dc:creator>
  <cp:keywords/>
  <dc:description/>
  <cp:lastModifiedBy>Monica Fredriksson</cp:lastModifiedBy>
  <cp:revision>6</cp:revision>
  <dcterms:created xsi:type="dcterms:W3CDTF">2025-01-22T13:23:00Z</dcterms:created>
  <dcterms:modified xsi:type="dcterms:W3CDTF">2025-01-22T16:09:00Z</dcterms:modified>
</cp:coreProperties>
</file>